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F8E14" w14:textId="78843547" w:rsidR="009117B4" w:rsidRDefault="008D2016" w:rsidP="009117B4">
      <w:r w:rsidRPr="005631FD">
        <w:rPr>
          <w:noProof/>
          <w:sz w:val="14"/>
          <w:szCs w:val="14"/>
        </w:rPr>
        <w:drawing>
          <wp:anchor distT="0" distB="0" distL="114300" distR="114300" simplePos="0" relativeHeight="251664896" behindDoc="1" locked="0" layoutInCell="1" allowOverlap="1" wp14:anchorId="499F8540" wp14:editId="269EB605">
            <wp:simplePos x="0" y="0"/>
            <wp:positionH relativeFrom="column">
              <wp:posOffset>304801</wp:posOffset>
            </wp:positionH>
            <wp:positionV relativeFrom="paragraph">
              <wp:posOffset>180975</wp:posOffset>
            </wp:positionV>
            <wp:extent cx="2038350" cy="489979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39"/>
                    <a:stretch/>
                  </pic:blipFill>
                  <pic:spPr bwMode="auto">
                    <a:xfrm>
                      <a:off x="0" y="0"/>
                      <a:ext cx="2156375" cy="5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C0A">
        <w:t xml:space="preserve">  </w:t>
      </w:r>
    </w:p>
    <w:p w14:paraId="300E38B7" w14:textId="5E1F797A" w:rsidR="00F57DA1" w:rsidRDefault="005631FD" w:rsidP="009117B4">
      <w:r>
        <w:tab/>
      </w:r>
      <w:r>
        <w:tab/>
      </w:r>
      <w:r>
        <w:tab/>
      </w:r>
      <w:r>
        <w:tab/>
      </w:r>
      <w:r>
        <w:tab/>
      </w:r>
    </w:p>
    <w:p w14:paraId="45378A03" w14:textId="77777777" w:rsidR="001D07D0" w:rsidRDefault="001D07D0" w:rsidP="008D2016">
      <w:pPr>
        <w:rPr>
          <w:rFonts w:ascii="Garamond" w:hAnsi="Garamond"/>
          <w:b/>
          <w:color w:val="17365D" w:themeColor="text2" w:themeShade="BF"/>
          <w:sz w:val="44"/>
          <w:szCs w:val="44"/>
        </w:rPr>
      </w:pPr>
    </w:p>
    <w:p w14:paraId="04FD419B" w14:textId="77777777" w:rsidR="00FF1B2A" w:rsidRPr="00BD682E" w:rsidRDefault="00FF1B2A" w:rsidP="008D2016">
      <w:pPr>
        <w:rPr>
          <w:rFonts w:ascii="Garamond" w:hAnsi="Garamond"/>
          <w:b/>
          <w:color w:val="17365D" w:themeColor="text2" w:themeShade="BF"/>
          <w:sz w:val="40"/>
          <w:szCs w:val="40"/>
        </w:rPr>
      </w:pPr>
    </w:p>
    <w:p w14:paraId="7A21AB4C" w14:textId="77777777" w:rsidR="005631B8" w:rsidRPr="00BD682E" w:rsidRDefault="005631B8" w:rsidP="002631EA">
      <w:pPr>
        <w:jc w:val="center"/>
        <w:rPr>
          <w:rFonts w:ascii="Garamond" w:hAnsi="Garamond"/>
          <w:b/>
          <w:color w:val="17365D" w:themeColor="text2" w:themeShade="BF"/>
          <w:sz w:val="40"/>
          <w:szCs w:val="40"/>
        </w:rPr>
      </w:pPr>
      <w:r w:rsidRPr="00BD682E">
        <w:rPr>
          <w:rFonts w:ascii="Garamond" w:hAnsi="Garamond"/>
          <w:b/>
          <w:color w:val="17365D" w:themeColor="text2" w:themeShade="BF"/>
          <w:sz w:val="40"/>
          <w:szCs w:val="40"/>
        </w:rPr>
        <w:t>PUBLIC HEALTH DYNAMICS LABORATORY</w:t>
      </w:r>
    </w:p>
    <w:p w14:paraId="5825646F" w14:textId="5C913C0C" w:rsidR="002631EA" w:rsidRPr="00BD682E" w:rsidRDefault="00473F6D" w:rsidP="002631EA">
      <w:pPr>
        <w:jc w:val="center"/>
        <w:rPr>
          <w:rFonts w:ascii="Garamond" w:hAnsi="Garamond"/>
          <w:b/>
          <w:color w:val="17365D" w:themeColor="text2" w:themeShade="BF"/>
          <w:spacing w:val="50"/>
          <w:sz w:val="40"/>
          <w:szCs w:val="40"/>
        </w:rPr>
      </w:pPr>
      <w:r w:rsidRPr="00BD682E">
        <w:rPr>
          <w:rFonts w:ascii="Garamond" w:hAnsi="Garamond"/>
          <w:b/>
          <w:color w:val="17365D" w:themeColor="text2" w:themeShade="BF"/>
          <w:spacing w:val="50"/>
          <w:sz w:val="40"/>
          <w:szCs w:val="40"/>
        </w:rPr>
        <w:t>2015-2016</w:t>
      </w:r>
      <w:r w:rsidR="001D30E9" w:rsidRPr="00BD682E">
        <w:rPr>
          <w:rFonts w:ascii="Garamond" w:hAnsi="Garamond"/>
          <w:b/>
          <w:color w:val="17365D" w:themeColor="text2" w:themeShade="BF"/>
          <w:spacing w:val="50"/>
          <w:sz w:val="40"/>
          <w:szCs w:val="40"/>
        </w:rPr>
        <w:t xml:space="preserve"> </w:t>
      </w:r>
      <w:r w:rsidR="005631B8" w:rsidRPr="00BD682E">
        <w:rPr>
          <w:rFonts w:ascii="Garamond" w:hAnsi="Garamond"/>
          <w:b/>
          <w:color w:val="17365D" w:themeColor="text2" w:themeShade="BF"/>
          <w:spacing w:val="50"/>
          <w:sz w:val="40"/>
          <w:szCs w:val="40"/>
        </w:rPr>
        <w:t>SEMINAR SERIES</w:t>
      </w:r>
      <w:r w:rsidR="00BD682E" w:rsidRPr="00BD682E">
        <w:rPr>
          <w:rFonts w:ascii="Garamond" w:hAnsi="Garamond"/>
          <w:b/>
          <w:color w:val="17365D" w:themeColor="text2" w:themeShade="BF"/>
          <w:spacing w:val="50"/>
          <w:sz w:val="40"/>
          <w:szCs w:val="40"/>
        </w:rPr>
        <w:t xml:space="preserve"> </w:t>
      </w:r>
    </w:p>
    <w:p w14:paraId="4FEA9D55" w14:textId="77777777" w:rsidR="0097643D" w:rsidRDefault="0097643D" w:rsidP="001D07D0">
      <w:pPr>
        <w:spacing w:after="240"/>
        <w:rPr>
          <w:rFonts w:ascii="Garamond" w:hAnsi="Garamond"/>
          <w:b/>
          <w:i/>
          <w:color w:val="17365D" w:themeColor="text2" w:themeShade="BF"/>
          <w:spacing w:val="50"/>
          <w:sz w:val="44"/>
          <w:szCs w:val="44"/>
        </w:rPr>
      </w:pPr>
    </w:p>
    <w:p w14:paraId="284DB2EE" w14:textId="083690B7" w:rsidR="002631EA" w:rsidRPr="00697EB4" w:rsidRDefault="002631EA" w:rsidP="0097643D">
      <w:pPr>
        <w:jc w:val="center"/>
        <w:rPr>
          <w:rFonts w:ascii="Garamond" w:hAnsi="Garamond" w:cs="Didot"/>
          <w:b/>
          <w:noProof/>
          <w:sz w:val="72"/>
          <w:szCs w:val="72"/>
        </w:rPr>
      </w:pPr>
      <w:r w:rsidRPr="00697EB4">
        <w:rPr>
          <w:rFonts w:ascii="Garamond" w:hAnsi="Garamond" w:cs="Didot"/>
          <w:b/>
          <w:noProof/>
          <w:sz w:val="72"/>
          <w:szCs w:val="72"/>
        </w:rPr>
        <w:t xml:space="preserve">Monday, </w:t>
      </w:r>
      <w:r w:rsidR="009B7B37">
        <w:rPr>
          <w:rFonts w:ascii="Garamond" w:hAnsi="Garamond" w:cs="Didot"/>
          <w:b/>
          <w:noProof/>
          <w:sz w:val="72"/>
          <w:szCs w:val="72"/>
        </w:rPr>
        <w:t>January 11, 2016</w:t>
      </w:r>
    </w:p>
    <w:p w14:paraId="47D624A2" w14:textId="77777777" w:rsidR="002631EA" w:rsidRPr="00697EB4" w:rsidRDefault="002631EA" w:rsidP="0097643D">
      <w:pPr>
        <w:widowControl w:val="0"/>
        <w:autoSpaceDE w:val="0"/>
        <w:autoSpaceDN w:val="0"/>
        <w:adjustRightInd w:val="0"/>
        <w:jc w:val="center"/>
        <w:rPr>
          <w:rFonts w:ascii="Garamond" w:hAnsi="Garamond" w:cs="Didot"/>
          <w:b/>
          <w:noProof/>
          <w:sz w:val="72"/>
          <w:szCs w:val="72"/>
        </w:rPr>
      </w:pPr>
      <w:r w:rsidRPr="00697EB4">
        <w:rPr>
          <w:rFonts w:ascii="Garamond" w:hAnsi="Garamond" w:cs="Didot"/>
          <w:b/>
          <w:noProof/>
          <w:sz w:val="72"/>
          <w:szCs w:val="72"/>
        </w:rPr>
        <w:t>12:00 – 1:00 pm</w:t>
      </w:r>
    </w:p>
    <w:p w14:paraId="4D4935E1" w14:textId="68780267" w:rsidR="000A5DCD" w:rsidRDefault="002631EA" w:rsidP="00697EB4">
      <w:pPr>
        <w:widowControl w:val="0"/>
        <w:autoSpaceDE w:val="0"/>
        <w:autoSpaceDN w:val="0"/>
        <w:adjustRightInd w:val="0"/>
        <w:jc w:val="center"/>
        <w:rPr>
          <w:rFonts w:ascii="Garamond" w:hAnsi="Garamond" w:cs="Didot"/>
          <w:b/>
          <w:noProof/>
          <w:sz w:val="72"/>
          <w:szCs w:val="72"/>
        </w:rPr>
      </w:pPr>
      <w:r w:rsidRPr="00697EB4">
        <w:rPr>
          <w:rFonts w:ascii="Garamond" w:hAnsi="Garamond" w:cs="Didot"/>
          <w:b/>
          <w:noProof/>
          <w:sz w:val="72"/>
          <w:szCs w:val="72"/>
        </w:rPr>
        <w:t>109 Parran Hall</w:t>
      </w:r>
    </w:p>
    <w:p w14:paraId="7E03227C" w14:textId="77777777" w:rsidR="00BD682E" w:rsidRPr="00BD682E" w:rsidRDefault="00BD682E" w:rsidP="00BD682E">
      <w:pPr>
        <w:jc w:val="center"/>
        <w:rPr>
          <w:rFonts w:ascii="Garamond" w:hAnsi="Garamond"/>
          <w:b/>
          <w:color w:val="17365D" w:themeColor="text2" w:themeShade="BF"/>
          <w:spacing w:val="50"/>
          <w:sz w:val="58"/>
          <w:szCs w:val="58"/>
        </w:rPr>
      </w:pPr>
    </w:p>
    <w:p w14:paraId="4889AE91" w14:textId="2EB6EE1D" w:rsidR="00BD682E" w:rsidRPr="00BD682E" w:rsidRDefault="001408F6" w:rsidP="00BD68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color w:val="548DD4" w:themeColor="text2" w:themeTint="99"/>
          <w:sz w:val="58"/>
          <w:szCs w:val="58"/>
        </w:rPr>
      </w:pPr>
      <w:r>
        <w:rPr>
          <w:rFonts w:ascii="Arial" w:hAnsi="Arial" w:cs="Arial"/>
          <w:noProof/>
          <w:color w:val="548DD4" w:themeColor="text2" w:themeTint="99"/>
          <w:sz w:val="58"/>
          <w:szCs w:val="58"/>
        </w:rPr>
        <w:t>“Characterizing the Role of Influenza in the Epidemiology of P</w:t>
      </w:r>
      <w:r w:rsidR="009B7B37">
        <w:rPr>
          <w:rFonts w:ascii="Arial" w:hAnsi="Arial" w:cs="Arial"/>
          <w:noProof/>
          <w:color w:val="548DD4" w:themeColor="text2" w:themeTint="99"/>
          <w:sz w:val="58"/>
          <w:szCs w:val="58"/>
        </w:rPr>
        <w:t>neumonia</w:t>
      </w:r>
      <w:r w:rsidR="00BD682E" w:rsidRPr="00BD682E">
        <w:rPr>
          <w:rFonts w:ascii="Arial" w:hAnsi="Arial" w:cs="Arial"/>
          <w:noProof/>
          <w:color w:val="548DD4" w:themeColor="text2" w:themeTint="99"/>
          <w:sz w:val="58"/>
          <w:szCs w:val="58"/>
        </w:rPr>
        <w:t>”</w:t>
      </w:r>
    </w:p>
    <w:p w14:paraId="550ECEE2" w14:textId="77777777" w:rsidR="00BD682E" w:rsidRDefault="00BD682E" w:rsidP="00BD682E">
      <w:pPr>
        <w:widowControl w:val="0"/>
        <w:autoSpaceDE w:val="0"/>
        <w:autoSpaceDN w:val="0"/>
        <w:adjustRightInd w:val="0"/>
        <w:rPr>
          <w:rFonts w:ascii="Garamond" w:hAnsi="Garamond" w:cs="Didot"/>
          <w:b/>
          <w:noProof/>
          <w:sz w:val="56"/>
          <w:szCs w:val="56"/>
        </w:rPr>
      </w:pPr>
    </w:p>
    <w:p w14:paraId="5529D35B" w14:textId="46D47B4C" w:rsidR="0097643D" w:rsidRDefault="0097643D" w:rsidP="00BD682E">
      <w:pPr>
        <w:widowControl w:val="0"/>
        <w:autoSpaceDE w:val="0"/>
        <w:autoSpaceDN w:val="0"/>
        <w:adjustRightInd w:val="0"/>
        <w:rPr>
          <w:rFonts w:ascii="Garamond" w:hAnsi="Garamond" w:cs="Didot"/>
          <w:b/>
          <w:noProof/>
          <w:sz w:val="56"/>
          <w:szCs w:val="56"/>
        </w:rPr>
      </w:pPr>
    </w:p>
    <w:p w14:paraId="55F99E8F" w14:textId="2DA0CE8D" w:rsidR="00651044" w:rsidRPr="000A5DCD" w:rsidRDefault="009B7B37" w:rsidP="0097643D">
      <w:pPr>
        <w:widowControl w:val="0"/>
        <w:autoSpaceDE w:val="0"/>
        <w:autoSpaceDN w:val="0"/>
        <w:adjustRightInd w:val="0"/>
        <w:ind w:firstLine="720"/>
        <w:rPr>
          <w:rFonts w:ascii="Garamond" w:hAnsi="Garamond" w:cs="Arial"/>
          <w:b/>
          <w:color w:val="1F497D" w:themeColor="text2"/>
          <w:sz w:val="48"/>
          <w:szCs w:val="48"/>
        </w:rPr>
      </w:pPr>
      <w:r w:rsidRPr="009B7B37">
        <w:rPr>
          <w:rFonts w:ascii="Garamond" w:hAnsi="Garamond" w:cs="Arial"/>
          <w:b/>
          <w:noProof/>
          <w:color w:val="1F497D" w:themeColor="text2"/>
          <w:sz w:val="48"/>
          <w:szCs w:val="48"/>
        </w:rPr>
        <w:drawing>
          <wp:inline distT="0" distB="0" distL="0" distR="0" wp14:anchorId="44A83FCE" wp14:editId="2D9F85BC">
            <wp:extent cx="2212340" cy="2801636"/>
            <wp:effectExtent l="0" t="0" r="0" b="0"/>
            <wp:docPr id="2" name="Picture 2" descr="M:\Groups\VMI\PHDL\Seminar Series\2015-2016\Jan 11, 2016\Sourya_Shrestha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oups\VMI\PHDL\Seminar Series\2015-2016\Jan 11, 2016\Sourya_Shrestha_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4" r="7829"/>
                    <a:stretch/>
                  </pic:blipFill>
                  <pic:spPr bwMode="auto">
                    <a:xfrm>
                      <a:off x="0" y="0"/>
                      <a:ext cx="2213115" cy="280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8C5B43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53DD5B2" wp14:editId="2DE9164A">
                <wp:simplePos x="0" y="0"/>
                <wp:positionH relativeFrom="column">
                  <wp:posOffset>2695575</wp:posOffset>
                </wp:positionH>
                <wp:positionV relativeFrom="paragraph">
                  <wp:posOffset>210185</wp:posOffset>
                </wp:positionV>
                <wp:extent cx="4238625" cy="2643505"/>
                <wp:effectExtent l="0" t="0" r="0" b="4445"/>
                <wp:wrapTight wrapText="bothSides">
                  <wp:wrapPolygon edited="0">
                    <wp:start x="194" y="0"/>
                    <wp:lineTo x="194" y="21481"/>
                    <wp:lineTo x="21260" y="21481"/>
                    <wp:lineTo x="21260" y="0"/>
                    <wp:lineTo x="194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64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2DCE151" w14:textId="74A949B4" w:rsidR="00465B7A" w:rsidRPr="00697EB4" w:rsidRDefault="009B7B37" w:rsidP="00914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52"/>
                                <w:szCs w:val="52"/>
                              </w:rPr>
                              <w:t>Sourya Shrestha</w:t>
                            </w:r>
                            <w:r w:rsidR="003455C0" w:rsidRPr="00697EB4">
                              <w:rPr>
                                <w:rFonts w:ascii="Garamond" w:hAnsi="Garamond" w:cs="Arial"/>
                                <w:sz w:val="52"/>
                                <w:szCs w:val="52"/>
                              </w:rPr>
                              <w:t>, PhD</w:t>
                            </w:r>
                          </w:p>
                          <w:p w14:paraId="0EBDA743" w14:textId="77777777" w:rsidR="00CF2FFA" w:rsidRDefault="009B7B37" w:rsidP="00CF2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52"/>
                                <w:szCs w:val="52"/>
                              </w:rPr>
                              <w:t>Research Associate</w:t>
                            </w:r>
                            <w:r w:rsidR="00CF2FFA" w:rsidRPr="00CF2FFA">
                              <w:rPr>
                                <w:rFonts w:ascii="Garamond" w:hAnsi="Garamond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136230A1" w14:textId="1CC67F99" w:rsidR="00CF2FFA" w:rsidRDefault="00CF2FFA" w:rsidP="00CF2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52"/>
                                <w:szCs w:val="52"/>
                              </w:rPr>
                              <w:t>Johns Hopkins Bloomberg School of Public Health</w:t>
                            </w:r>
                          </w:p>
                          <w:p w14:paraId="09DFD602" w14:textId="070C53C4" w:rsidR="009B7B37" w:rsidRPr="00697EB4" w:rsidRDefault="009B7B37" w:rsidP="009B7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52"/>
                                <w:szCs w:val="52"/>
                              </w:rPr>
                              <w:t>Department of Epidemiology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DD5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2.25pt;margin-top:16.55pt;width:333.75pt;height:208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" filled="f" stroked="f">
                <v:textbox>
                  <w:txbxContent>
                    <w:p w14:paraId="62DCE151" w14:textId="74A949B4" w:rsidR="00465B7A" w:rsidRPr="00697EB4" w:rsidRDefault="009B7B37" w:rsidP="00914C3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 w:cs="Arial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 w:cs="Arial"/>
                          <w:sz w:val="52"/>
                          <w:szCs w:val="52"/>
                        </w:rPr>
                        <w:t>Sourya Shrestha</w:t>
                      </w:r>
                      <w:r w:rsidR="003455C0" w:rsidRPr="00697EB4">
                        <w:rPr>
                          <w:rFonts w:ascii="Garamond" w:hAnsi="Garamond" w:cs="Arial"/>
                          <w:sz w:val="52"/>
                          <w:szCs w:val="52"/>
                        </w:rPr>
                        <w:t>, PhD</w:t>
                      </w:r>
                    </w:p>
                    <w:p w14:paraId="0EBDA743" w14:textId="77777777" w:rsidR="00CF2FFA" w:rsidRDefault="009B7B37" w:rsidP="00CF2FF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 w:cs="Arial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 w:cs="Arial"/>
                          <w:sz w:val="52"/>
                          <w:szCs w:val="52"/>
                        </w:rPr>
                        <w:t>Research Associate</w:t>
                      </w:r>
                      <w:r w:rsidR="00CF2FFA" w:rsidRPr="00CF2FFA">
                        <w:rPr>
                          <w:rFonts w:ascii="Garamond" w:hAnsi="Garamond" w:cs="Arial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136230A1" w14:textId="1CC67F99" w:rsidR="00CF2FFA" w:rsidRDefault="00CF2FFA" w:rsidP="00CF2FF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 w:cs="Arial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 w:cs="Arial"/>
                          <w:sz w:val="52"/>
                          <w:szCs w:val="52"/>
                        </w:rPr>
                        <w:t>Johns Hopkins Bloomberg School of Public Health</w:t>
                      </w:r>
                    </w:p>
                    <w:p w14:paraId="09DFD602" w14:textId="070C53C4" w:rsidR="009B7B37" w:rsidRPr="00697EB4" w:rsidRDefault="009B7B37" w:rsidP="009B7B3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" w:hAnsi="Garamond" w:cs="Arial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 w:cs="Arial"/>
                          <w:sz w:val="52"/>
                          <w:szCs w:val="52"/>
                        </w:rPr>
                        <w:t>Department of Epidemiology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51044" w:rsidRPr="000A5DCD" w:rsidSect="000247B9">
      <w:pgSz w:w="12240" w:h="15840"/>
      <w:pgMar w:top="720" w:right="720" w:bottom="720" w:left="72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E589D" w14:textId="77777777" w:rsidR="00914C35" w:rsidRDefault="00914C35" w:rsidP="00914C35">
      <w:r>
        <w:separator/>
      </w:r>
    </w:p>
  </w:endnote>
  <w:endnote w:type="continuationSeparator" w:id="0">
    <w:p w14:paraId="00EA67A6" w14:textId="77777777" w:rsidR="00914C35" w:rsidRDefault="00914C35" w:rsidP="0091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43B58" w14:textId="77777777" w:rsidR="00914C35" w:rsidRDefault="00914C35" w:rsidP="00914C35">
      <w:r>
        <w:separator/>
      </w:r>
    </w:p>
  </w:footnote>
  <w:footnote w:type="continuationSeparator" w:id="0">
    <w:p w14:paraId="1E818A1E" w14:textId="77777777" w:rsidR="00914C35" w:rsidRDefault="00914C35" w:rsidP="00914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>
      <o:colormenu v:ext="edit" strokecolor="none [241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B4"/>
    <w:rsid w:val="000002D2"/>
    <w:rsid w:val="00002CD6"/>
    <w:rsid w:val="00003FDA"/>
    <w:rsid w:val="000138F6"/>
    <w:rsid w:val="00017EA3"/>
    <w:rsid w:val="000247B9"/>
    <w:rsid w:val="0003760A"/>
    <w:rsid w:val="00037BB6"/>
    <w:rsid w:val="00046404"/>
    <w:rsid w:val="00075C6B"/>
    <w:rsid w:val="000960BB"/>
    <w:rsid w:val="000A5DCD"/>
    <w:rsid w:val="000B4961"/>
    <w:rsid w:val="000B6BC5"/>
    <w:rsid w:val="000D16A5"/>
    <w:rsid w:val="000E0D33"/>
    <w:rsid w:val="000E663F"/>
    <w:rsid w:val="00124FE4"/>
    <w:rsid w:val="001408F6"/>
    <w:rsid w:val="001658F6"/>
    <w:rsid w:val="0017155E"/>
    <w:rsid w:val="001A5979"/>
    <w:rsid w:val="001B45A9"/>
    <w:rsid w:val="001D07D0"/>
    <w:rsid w:val="001D30E9"/>
    <w:rsid w:val="00204063"/>
    <w:rsid w:val="00233255"/>
    <w:rsid w:val="00256C41"/>
    <w:rsid w:val="00262B96"/>
    <w:rsid w:val="002631EA"/>
    <w:rsid w:val="002752E8"/>
    <w:rsid w:val="002A71A7"/>
    <w:rsid w:val="002B2CC0"/>
    <w:rsid w:val="002D68B3"/>
    <w:rsid w:val="003061AD"/>
    <w:rsid w:val="003455C0"/>
    <w:rsid w:val="00347F16"/>
    <w:rsid w:val="00371F5F"/>
    <w:rsid w:val="003D194D"/>
    <w:rsid w:val="00410609"/>
    <w:rsid w:val="00461D44"/>
    <w:rsid w:val="00465B7A"/>
    <w:rsid w:val="004736E9"/>
    <w:rsid w:val="00473F6D"/>
    <w:rsid w:val="00484A50"/>
    <w:rsid w:val="004A777C"/>
    <w:rsid w:val="004F3A46"/>
    <w:rsid w:val="004F5E59"/>
    <w:rsid w:val="00504E48"/>
    <w:rsid w:val="00516D28"/>
    <w:rsid w:val="00525EEE"/>
    <w:rsid w:val="00526CFC"/>
    <w:rsid w:val="00547CB4"/>
    <w:rsid w:val="005523FD"/>
    <w:rsid w:val="005631B8"/>
    <w:rsid w:val="005631FD"/>
    <w:rsid w:val="00572013"/>
    <w:rsid w:val="00590CDE"/>
    <w:rsid w:val="005C543B"/>
    <w:rsid w:val="005F10D9"/>
    <w:rsid w:val="005F4138"/>
    <w:rsid w:val="00627830"/>
    <w:rsid w:val="00633047"/>
    <w:rsid w:val="0063461F"/>
    <w:rsid w:val="006424F2"/>
    <w:rsid w:val="00651044"/>
    <w:rsid w:val="0066347C"/>
    <w:rsid w:val="006802B3"/>
    <w:rsid w:val="00697EB4"/>
    <w:rsid w:val="006A5D2B"/>
    <w:rsid w:val="006A665E"/>
    <w:rsid w:val="006B7CEF"/>
    <w:rsid w:val="006C26B1"/>
    <w:rsid w:val="006E0C0A"/>
    <w:rsid w:val="006E326D"/>
    <w:rsid w:val="00736B17"/>
    <w:rsid w:val="00797925"/>
    <w:rsid w:val="007C06B4"/>
    <w:rsid w:val="007C3BBE"/>
    <w:rsid w:val="007D09C3"/>
    <w:rsid w:val="007E063E"/>
    <w:rsid w:val="007E2C4B"/>
    <w:rsid w:val="007F49EB"/>
    <w:rsid w:val="007F6623"/>
    <w:rsid w:val="00850460"/>
    <w:rsid w:val="00856682"/>
    <w:rsid w:val="008723A6"/>
    <w:rsid w:val="008C5B43"/>
    <w:rsid w:val="008D2016"/>
    <w:rsid w:val="008E63AA"/>
    <w:rsid w:val="008F06EB"/>
    <w:rsid w:val="008F602C"/>
    <w:rsid w:val="00907B4E"/>
    <w:rsid w:val="009102A5"/>
    <w:rsid w:val="00911083"/>
    <w:rsid w:val="009117B4"/>
    <w:rsid w:val="00914C35"/>
    <w:rsid w:val="009262A7"/>
    <w:rsid w:val="0097643D"/>
    <w:rsid w:val="009B0A0D"/>
    <w:rsid w:val="009B7B37"/>
    <w:rsid w:val="009C1143"/>
    <w:rsid w:val="00A11347"/>
    <w:rsid w:val="00A373A6"/>
    <w:rsid w:val="00A41DAF"/>
    <w:rsid w:val="00A4210D"/>
    <w:rsid w:val="00A64381"/>
    <w:rsid w:val="00A7652F"/>
    <w:rsid w:val="00AD53E9"/>
    <w:rsid w:val="00B03D11"/>
    <w:rsid w:val="00B10A98"/>
    <w:rsid w:val="00B23AEC"/>
    <w:rsid w:val="00B530DD"/>
    <w:rsid w:val="00B540F3"/>
    <w:rsid w:val="00B64962"/>
    <w:rsid w:val="00B8076B"/>
    <w:rsid w:val="00B93F46"/>
    <w:rsid w:val="00BA205F"/>
    <w:rsid w:val="00BD1152"/>
    <w:rsid w:val="00BD682E"/>
    <w:rsid w:val="00C01EFB"/>
    <w:rsid w:val="00C20CA7"/>
    <w:rsid w:val="00C22661"/>
    <w:rsid w:val="00C40682"/>
    <w:rsid w:val="00C94AA9"/>
    <w:rsid w:val="00CE3E53"/>
    <w:rsid w:val="00CE5DA0"/>
    <w:rsid w:val="00CE5EE1"/>
    <w:rsid w:val="00CF2FFA"/>
    <w:rsid w:val="00D00A0D"/>
    <w:rsid w:val="00D00C3D"/>
    <w:rsid w:val="00D131B8"/>
    <w:rsid w:val="00D70477"/>
    <w:rsid w:val="00D758B8"/>
    <w:rsid w:val="00DA3431"/>
    <w:rsid w:val="00DB0957"/>
    <w:rsid w:val="00DC1FE8"/>
    <w:rsid w:val="00DE4097"/>
    <w:rsid w:val="00E411B6"/>
    <w:rsid w:val="00E44A18"/>
    <w:rsid w:val="00E66BB6"/>
    <w:rsid w:val="00E713BC"/>
    <w:rsid w:val="00E74082"/>
    <w:rsid w:val="00E83D02"/>
    <w:rsid w:val="00E91804"/>
    <w:rsid w:val="00EC5421"/>
    <w:rsid w:val="00EC79CE"/>
    <w:rsid w:val="00EC7A25"/>
    <w:rsid w:val="00EE67CD"/>
    <w:rsid w:val="00EF609C"/>
    <w:rsid w:val="00F0430A"/>
    <w:rsid w:val="00F17D17"/>
    <w:rsid w:val="00F44CA2"/>
    <w:rsid w:val="00F57DA1"/>
    <w:rsid w:val="00F70BD5"/>
    <w:rsid w:val="00FD32E7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o:colormenu v:ext="edit" strokecolor="none [2415]"/>
    </o:shapedefaults>
    <o:shapelayout v:ext="edit">
      <o:idmap v:ext="edit" data="1"/>
    </o:shapelayout>
  </w:shapeDefaults>
  <w:decimalSymbol w:val="."/>
  <w:listSeparator w:val=","/>
  <w14:docId w14:val="1A9E0075"/>
  <w14:defaultImageDpi w14:val="300"/>
  <w15:docId w15:val="{A8BDC0C9-7E8D-449E-B139-35247FD3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B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24F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A41DAF"/>
  </w:style>
  <w:style w:type="character" w:styleId="Hyperlink">
    <w:name w:val="Hyperlink"/>
    <w:basedOn w:val="DefaultParagraphFont"/>
    <w:uiPriority w:val="99"/>
    <w:semiHidden/>
    <w:unhideWhenUsed/>
    <w:rsid w:val="00C01E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C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C35"/>
  </w:style>
  <w:style w:type="paragraph" w:styleId="Footer">
    <w:name w:val="footer"/>
    <w:basedOn w:val="Normal"/>
    <w:link w:val="FooterChar"/>
    <w:uiPriority w:val="99"/>
    <w:unhideWhenUsed/>
    <w:rsid w:val="00914C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3C08E-5FE8-485C-B63B-17DE1A98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Arla White</dc:creator>
  <cp:lastModifiedBy>Crow, Sharon Weber</cp:lastModifiedBy>
  <cp:revision>5</cp:revision>
  <cp:lastPrinted>2015-12-21T22:16:00Z</cp:lastPrinted>
  <dcterms:created xsi:type="dcterms:W3CDTF">2015-12-21T22:10:00Z</dcterms:created>
  <dcterms:modified xsi:type="dcterms:W3CDTF">2015-12-21T22:28:00Z</dcterms:modified>
</cp:coreProperties>
</file>